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C0B3" w14:textId="77777777" w:rsidR="00F75BEF" w:rsidRPr="005E3C81" w:rsidRDefault="00F75BEF">
      <w:pPr>
        <w:rPr>
          <w:rFonts w:ascii="Arial" w:hAnsi="Arial" w:cs="Arial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4"/>
      </w:tblGrid>
      <w:tr w:rsidR="00AF7714" w:rsidRPr="00AF7714" w14:paraId="50F37A84" w14:textId="77777777" w:rsidTr="00AF7714">
        <w:trPr>
          <w:trHeight w:val="300"/>
        </w:trPr>
        <w:tc>
          <w:tcPr>
            <w:tcW w:w="14034" w:type="dxa"/>
            <w:tcBorders>
              <w:top w:val="nil"/>
              <w:left w:val="nil"/>
              <w:bottom w:val="single" w:sz="12" w:space="0" w:color="A2B8E1"/>
              <w:right w:val="nil"/>
            </w:tcBorders>
            <w:shd w:val="clear" w:color="auto" w:fill="auto"/>
            <w:noWrap/>
            <w:hideMark/>
          </w:tcPr>
          <w:p w14:paraId="15289547" w14:textId="7879CBEE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</w:pPr>
            <w:bookmarkStart w:id="0" w:name="_Hlk223004618"/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>Wyposażenie i pomoce dydaktyczne służące edukacji zawodowej i praktycznej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n</w:t>
            </w:r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auce zawodu - Oprogramowanie 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AF7714" w:rsidRPr="00AF7714" w14:paraId="258454C5" w14:textId="77777777" w:rsidTr="00AF7714">
        <w:trPr>
          <w:trHeight w:val="300"/>
        </w:trPr>
        <w:tc>
          <w:tcPr>
            <w:tcW w:w="14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71D64" w14:textId="77777777" w:rsidR="005E3C81" w:rsidRDefault="005E3C81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AFFCDC" w14:textId="35F75AE7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F771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Część 1. Dostawa do Centrum Kształcenia Zawodowego i Ustawicznego w Tuchowie</w:t>
            </w:r>
          </w:p>
        </w:tc>
      </w:tr>
      <w:bookmarkEnd w:id="0"/>
    </w:tbl>
    <w:p w14:paraId="11B16075" w14:textId="77777777" w:rsidR="00AF7714" w:rsidRPr="005E3C81" w:rsidRDefault="00AF7714">
      <w:pPr>
        <w:rPr>
          <w:rFonts w:ascii="Arial" w:hAnsi="Arial" w:cs="Arial"/>
        </w:rPr>
      </w:pP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2006"/>
        <w:gridCol w:w="2465"/>
        <w:gridCol w:w="814"/>
        <w:gridCol w:w="4619"/>
        <w:gridCol w:w="4085"/>
      </w:tblGrid>
      <w:tr w:rsidR="000E0856" w:rsidRPr="005E3C81" w14:paraId="402E2526" w14:textId="021A2455" w:rsidTr="000E0856">
        <w:tc>
          <w:tcPr>
            <w:tcW w:w="2006" w:type="dxa"/>
            <w:shd w:val="clear" w:color="DEEBF7" w:fill="F2F2F2"/>
            <w:vAlign w:val="center"/>
          </w:tcPr>
          <w:p w14:paraId="5E1814DE" w14:textId="07FC0916" w:rsidR="000E0856" w:rsidRPr="005E3C81" w:rsidRDefault="000E0856" w:rsidP="00AF7714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b/>
                <w:bCs/>
              </w:rPr>
              <w:t>Miejsce przeznaczenia</w:t>
            </w:r>
          </w:p>
        </w:tc>
        <w:tc>
          <w:tcPr>
            <w:tcW w:w="2465" w:type="dxa"/>
            <w:shd w:val="clear" w:color="DEEBF7" w:fill="F2F2F2"/>
            <w:vAlign w:val="center"/>
          </w:tcPr>
          <w:p w14:paraId="5CE57033" w14:textId="6AF55254" w:rsidR="000E0856" w:rsidRPr="005E3C81" w:rsidRDefault="000E0856" w:rsidP="00AF7714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b/>
                <w:bCs/>
              </w:rPr>
              <w:t>Rodzaj asortymentu</w:t>
            </w:r>
          </w:p>
        </w:tc>
        <w:tc>
          <w:tcPr>
            <w:tcW w:w="814" w:type="dxa"/>
            <w:shd w:val="clear" w:color="DEEBF7" w:fill="F2F2F2"/>
            <w:vAlign w:val="center"/>
          </w:tcPr>
          <w:p w14:paraId="690E2F6A" w14:textId="60644957" w:rsidR="000E0856" w:rsidRPr="005E3C81" w:rsidRDefault="000E0856" w:rsidP="00AF7714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4619" w:type="dxa"/>
            <w:shd w:val="clear" w:color="DEEBF7" w:fill="F2F2F2"/>
            <w:vAlign w:val="center"/>
          </w:tcPr>
          <w:p w14:paraId="603DDC02" w14:textId="025E6CF2" w:rsidR="000E0856" w:rsidRPr="005E3C81" w:rsidRDefault="000E0856" w:rsidP="00AF7714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b/>
                <w:bCs/>
              </w:rPr>
              <w:t>Szczegółowy opis</w:t>
            </w:r>
            <w:r w:rsidRPr="005E3C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85" w:type="dxa"/>
            <w:shd w:val="clear" w:color="DEEBF7" w:fill="F2F2F2"/>
          </w:tcPr>
          <w:p w14:paraId="7B6B25AC" w14:textId="77777777" w:rsidR="000E0856" w:rsidRPr="00836E7A" w:rsidRDefault="000E0856" w:rsidP="00704AF5">
            <w:pPr>
              <w:pStyle w:val="Standard"/>
              <w:ind w:left="170"/>
              <w:jc w:val="center"/>
              <w:rPr>
                <w:b/>
                <w:bCs/>
              </w:rPr>
            </w:pPr>
            <w:r w:rsidRPr="00836E7A">
              <w:rPr>
                <w:b/>
                <w:bCs/>
              </w:rPr>
              <w:t>Oferta Wykonawcy</w:t>
            </w:r>
          </w:p>
          <w:p w14:paraId="3FF0785E" w14:textId="589127BA" w:rsidR="000E0856" w:rsidRPr="005E3C81" w:rsidRDefault="000E0856" w:rsidP="00704AF5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3DC">
              <w:rPr>
                <w:rFonts w:ascii="Arial" w:hAnsi="Arial" w:cs="Arial"/>
                <w:b/>
                <w:bCs/>
              </w:rPr>
              <w:t>Wymaga się wskazania nazwy oprogramowania/licencji</w:t>
            </w:r>
          </w:p>
        </w:tc>
      </w:tr>
      <w:tr w:rsidR="000E0856" w:rsidRPr="005E3C81" w14:paraId="3044720B" w14:textId="07467D6E" w:rsidTr="000E0856">
        <w:tc>
          <w:tcPr>
            <w:tcW w:w="2006" w:type="dxa"/>
            <w:shd w:val="clear" w:color="auto" w:fill="auto"/>
          </w:tcPr>
          <w:p w14:paraId="4553F646" w14:textId="7B862753" w:rsidR="000E0856" w:rsidRPr="005E3C81" w:rsidRDefault="000E0856" w:rsidP="000E0856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color w:val="000000"/>
              </w:rPr>
              <w:t>Pracownia informatyczna PK1 w Centrum Kształcenia Zawodowego i Ustawicznego w Tuchowie</w:t>
            </w:r>
          </w:p>
        </w:tc>
        <w:tc>
          <w:tcPr>
            <w:tcW w:w="2465" w:type="dxa"/>
            <w:shd w:val="clear" w:color="auto" w:fill="auto"/>
          </w:tcPr>
          <w:p w14:paraId="411BC29B" w14:textId="649F89D2" w:rsidR="000E0856" w:rsidRPr="005E3C81" w:rsidRDefault="000E0856" w:rsidP="000E0856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color w:val="000000"/>
              </w:rPr>
              <w:t>Licencja edukacyjna sieciowa oprogramowania CAD</w:t>
            </w:r>
            <w:r w:rsidRPr="00830B59">
              <w:rPr>
                <w:rFonts w:ascii="Arial" w:hAnsi="Arial" w:cs="Arial"/>
                <w:color w:val="000000" w:themeColor="text1"/>
              </w:rPr>
              <w:t>/CAM</w:t>
            </w:r>
            <w:r w:rsidRPr="00830B59">
              <w:rPr>
                <w:rFonts w:ascii="Arial" w:hAnsi="Arial" w:cs="Arial"/>
                <w:color w:val="000000" w:themeColor="text1"/>
              </w:rPr>
              <w:br/>
            </w:r>
            <w:proofErr w:type="spellStart"/>
            <w:r w:rsidRPr="00830B59">
              <w:rPr>
                <w:rFonts w:ascii="Arial" w:hAnsi="Arial" w:cs="Arial"/>
                <w:color w:val="000000" w:themeColor="text1"/>
              </w:rPr>
              <w:t>SolidWorks</w:t>
            </w:r>
            <w:proofErr w:type="spellEnd"/>
            <w:r w:rsidRPr="00830B59">
              <w:rPr>
                <w:rFonts w:ascii="Arial" w:hAnsi="Arial" w:cs="Arial"/>
                <w:color w:val="000000" w:themeColor="text1"/>
              </w:rPr>
              <w:t xml:space="preserve"> EDU Edition NETWORK - Lab-Pack - 30 </w:t>
            </w:r>
            <w:proofErr w:type="spellStart"/>
            <w:r w:rsidRPr="00830B59">
              <w:rPr>
                <w:rFonts w:ascii="Arial" w:hAnsi="Arial" w:cs="Arial"/>
                <w:color w:val="000000" w:themeColor="text1"/>
              </w:rPr>
              <w:t>users</w:t>
            </w:r>
            <w:proofErr w:type="spellEnd"/>
          </w:p>
        </w:tc>
        <w:tc>
          <w:tcPr>
            <w:tcW w:w="814" w:type="dxa"/>
            <w:shd w:val="clear" w:color="auto" w:fill="auto"/>
          </w:tcPr>
          <w:p w14:paraId="610592B7" w14:textId="577738FF" w:rsidR="000E0856" w:rsidRPr="005E3C81" w:rsidRDefault="000E0856" w:rsidP="000E0856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619" w:type="dxa"/>
            <w:shd w:val="clear" w:color="auto" w:fill="auto"/>
          </w:tcPr>
          <w:p w14:paraId="650C4CFD" w14:textId="77777777" w:rsidR="00551FD5" w:rsidRDefault="000E0856" w:rsidP="000E0856">
            <w:pPr>
              <w:rPr>
                <w:rFonts w:ascii="Arial" w:hAnsi="Arial" w:cs="Arial"/>
                <w:color w:val="FF0000"/>
              </w:rPr>
            </w:pPr>
            <w:r w:rsidRPr="005E3C81">
              <w:rPr>
                <w:rFonts w:ascii="Arial" w:hAnsi="Arial" w:cs="Arial"/>
                <w:color w:val="000000"/>
              </w:rPr>
              <w:t>Przedmiotem zamówienia jest dostawa oprogramowania klasy CAD 3D przeznaczonego do celów dydaktycznych, obejmującego:</w:t>
            </w:r>
            <w:r w:rsidRPr="005E3C81">
              <w:rPr>
                <w:rFonts w:ascii="Arial" w:hAnsi="Arial" w:cs="Arial"/>
                <w:color w:val="000000"/>
              </w:rPr>
              <w:br/>
              <w:t>30 jednoczesnych licencji sieciowych (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floating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>),</w:t>
            </w:r>
            <w:r w:rsidRPr="005E3C81">
              <w:rPr>
                <w:rFonts w:ascii="Arial" w:hAnsi="Arial" w:cs="Arial"/>
                <w:color w:val="000000"/>
              </w:rPr>
              <w:br/>
              <w:t>moduł projektowania mechanicznego MCAD (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Mechanical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Computer-Aided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 xml:space="preserve"> Design),</w:t>
            </w:r>
            <w:r w:rsidRPr="005E3C81">
              <w:rPr>
                <w:rFonts w:ascii="Arial" w:hAnsi="Arial" w:cs="Arial"/>
                <w:color w:val="000000"/>
              </w:rPr>
              <w:br/>
              <w:t>moduł projektowania elektrycznego ECAD (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Electrical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Computer-Aided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 xml:space="preserve"> Design),</w:t>
            </w:r>
            <w:r w:rsidRPr="005E3C81">
              <w:rPr>
                <w:rFonts w:ascii="Arial" w:hAnsi="Arial" w:cs="Arial"/>
                <w:color w:val="000000"/>
              </w:rPr>
              <w:br/>
              <w:t>integrację danych pomiędzy środowiskiem MCAD i ECAD,</w:t>
            </w:r>
            <w:r w:rsidRPr="005E3C81">
              <w:rPr>
                <w:rFonts w:ascii="Arial" w:hAnsi="Arial" w:cs="Arial"/>
                <w:color w:val="000000"/>
              </w:rPr>
              <w:br/>
              <w:t>system zarządzania licencjami działający w infrastrukturze lokalnej Zamawiającego.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2944FF">
              <w:rPr>
                <w:rFonts w:ascii="Arial" w:hAnsi="Arial" w:cs="Arial"/>
                <w:strike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br/>
              <w:t>Wymagania licencyjne</w:t>
            </w:r>
            <w:r w:rsidRPr="005E3C81">
              <w:rPr>
                <w:rFonts w:ascii="Arial" w:hAnsi="Arial" w:cs="Arial"/>
                <w:color w:val="000000"/>
              </w:rPr>
              <w:br/>
              <w:t>Licencje edukacyjne przeznaczone do wykorzystania w procesie dydaktycznym.</w:t>
            </w:r>
            <w:r w:rsidRPr="005E3C81">
              <w:rPr>
                <w:rFonts w:ascii="Arial" w:hAnsi="Arial" w:cs="Arial"/>
                <w:color w:val="000000"/>
              </w:rPr>
              <w:br/>
              <w:t>System licencjonowania sieciowego umożliwiający współdzielenie puli licencji (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floating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license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>).</w:t>
            </w:r>
            <w:r w:rsidRPr="005E3C81">
              <w:rPr>
                <w:rFonts w:ascii="Arial" w:hAnsi="Arial" w:cs="Arial"/>
                <w:color w:val="000000"/>
              </w:rPr>
              <w:br/>
              <w:t>Możliwość jednoczesnej pracy minimum 30 użytkowników.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lastRenderedPageBreak/>
              <w:t>Instalacja serwera licencji w infrastrukturze lokalnej Zamawiającego (on-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premise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>).</w:t>
            </w:r>
            <w:r w:rsidRPr="005E3C81">
              <w:rPr>
                <w:rFonts w:ascii="Arial" w:hAnsi="Arial" w:cs="Arial"/>
                <w:color w:val="000000"/>
              </w:rPr>
              <w:br/>
            </w:r>
          </w:p>
          <w:p w14:paraId="2DDA7197" w14:textId="1C041E54" w:rsidR="000E0856" w:rsidRPr="005E3C81" w:rsidRDefault="000E0856" w:rsidP="000E0856">
            <w:pPr>
              <w:rPr>
                <w:rFonts w:ascii="Arial" w:hAnsi="Arial" w:cs="Arial"/>
              </w:rPr>
            </w:pPr>
            <w:r w:rsidRPr="00551FD5">
              <w:rPr>
                <w:rFonts w:ascii="Arial" w:hAnsi="Arial" w:cs="Arial"/>
              </w:rPr>
              <w:t>Okres obowiązywania licencji: 12 miesięcy.</w:t>
            </w:r>
            <w:r w:rsidRPr="005E3C81">
              <w:rPr>
                <w:rFonts w:ascii="Arial" w:hAnsi="Arial" w:cs="Arial"/>
                <w:color w:val="000000"/>
              </w:rPr>
              <w:br/>
              <w:t>Prawo do aktualizacji oprogramowania w okresie obowiązywania licencji.</w:t>
            </w:r>
            <w:r w:rsidRPr="005E3C81">
              <w:rPr>
                <w:rFonts w:ascii="Arial" w:hAnsi="Arial" w:cs="Arial"/>
                <w:color w:val="000000"/>
              </w:rPr>
              <w:br/>
              <w:t>Brak funkcjonalnych ograniczeń w zakresie modelowania 3D i tworzenia dokumentacji technicznej.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br/>
              <w:t>Wymagania funkcjonalne – moduł MCAD</w:t>
            </w:r>
            <w:r w:rsidRPr="005E3C81">
              <w:rPr>
                <w:rFonts w:ascii="Arial" w:hAnsi="Arial" w:cs="Arial"/>
                <w:color w:val="000000"/>
              </w:rPr>
              <w:br/>
              <w:t>Oprogramowanie musi umożliwiać:</w:t>
            </w:r>
            <w:r w:rsidRPr="005E3C81">
              <w:rPr>
                <w:rFonts w:ascii="Arial" w:hAnsi="Arial" w:cs="Arial"/>
                <w:color w:val="000000"/>
              </w:rPr>
              <w:br/>
              <w:t>Parametryczne modelowanie bryłowe i powierzchniowe 3D.</w:t>
            </w:r>
            <w:r w:rsidRPr="005E3C81">
              <w:rPr>
                <w:rFonts w:ascii="Arial" w:hAnsi="Arial" w:cs="Arial"/>
                <w:color w:val="000000"/>
              </w:rPr>
              <w:br/>
              <w:t>Tworzenie złożeń wieloelementowych.</w:t>
            </w:r>
            <w:r w:rsidRPr="005E3C81">
              <w:rPr>
                <w:rFonts w:ascii="Arial" w:hAnsi="Arial" w:cs="Arial"/>
                <w:color w:val="000000"/>
              </w:rPr>
              <w:br/>
              <w:t>Analizę kolizji w złożeniach.</w:t>
            </w:r>
            <w:r w:rsidRPr="005E3C81">
              <w:rPr>
                <w:rFonts w:ascii="Arial" w:hAnsi="Arial" w:cs="Arial"/>
                <w:color w:val="000000"/>
              </w:rPr>
              <w:br/>
              <w:t>Generowanie dokumentacji technicznej 2D na podstawie modeli 3D.</w:t>
            </w:r>
            <w:r w:rsidRPr="005E3C81">
              <w:rPr>
                <w:rFonts w:ascii="Arial" w:hAnsi="Arial" w:cs="Arial"/>
                <w:color w:val="000000"/>
              </w:rPr>
              <w:br/>
              <w:t>Automatyczne tworzenie zestawień materiałowych (BOM).</w:t>
            </w:r>
            <w:r w:rsidRPr="005E3C81">
              <w:rPr>
                <w:rFonts w:ascii="Arial" w:hAnsi="Arial" w:cs="Arial"/>
                <w:color w:val="000000"/>
              </w:rPr>
              <w:br/>
              <w:t>Tworzenie konfiguracji części i złożeń.</w:t>
            </w:r>
            <w:r w:rsidRPr="005E3C81">
              <w:rPr>
                <w:rFonts w:ascii="Arial" w:hAnsi="Arial" w:cs="Arial"/>
                <w:color w:val="000000"/>
              </w:rPr>
              <w:br/>
              <w:t>Import i eksport plików co najmniej w formatach: STEP, IGES, DWG, DXF.</w:t>
            </w:r>
            <w:r w:rsidRPr="005E3C81">
              <w:rPr>
                <w:rFonts w:ascii="Arial" w:hAnsi="Arial" w:cs="Arial"/>
                <w:color w:val="000000"/>
              </w:rPr>
              <w:br/>
              <w:t>Aktualizację dokumentacji 2D po zmianach w modelu 3D.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br/>
              <w:t>Wymagania funkcjonalne – moduł ECAD</w:t>
            </w:r>
            <w:r w:rsidRPr="005E3C81">
              <w:rPr>
                <w:rFonts w:ascii="Arial" w:hAnsi="Arial" w:cs="Arial"/>
                <w:color w:val="000000"/>
              </w:rPr>
              <w:br/>
              <w:t>Oprogramowanie musi umożliwiać:</w:t>
            </w:r>
            <w:r w:rsidRPr="005E3C81">
              <w:rPr>
                <w:rFonts w:ascii="Arial" w:hAnsi="Arial" w:cs="Arial"/>
                <w:color w:val="000000"/>
              </w:rPr>
              <w:br/>
              <w:t>Tworzenie wielostronicowych schematów elektrycznych.</w:t>
            </w:r>
            <w:r w:rsidRPr="005E3C81">
              <w:rPr>
                <w:rFonts w:ascii="Arial" w:hAnsi="Arial" w:cs="Arial"/>
                <w:color w:val="000000"/>
              </w:rPr>
              <w:br/>
              <w:t>Automatyczne numerowanie przewodów i komponentów.</w:t>
            </w:r>
            <w:r w:rsidRPr="005E3C81">
              <w:rPr>
                <w:rFonts w:ascii="Arial" w:hAnsi="Arial" w:cs="Arial"/>
                <w:color w:val="000000"/>
              </w:rPr>
              <w:br/>
              <w:t>Generowanie raportów połączeń oraz zestawień materiałowych.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lastRenderedPageBreak/>
              <w:t>Weryfikację poprawności logicznej schematu (kontrola błędów).</w:t>
            </w:r>
            <w:r w:rsidRPr="005E3C81">
              <w:rPr>
                <w:rFonts w:ascii="Arial" w:hAnsi="Arial" w:cs="Arial"/>
                <w:color w:val="000000"/>
              </w:rPr>
              <w:br/>
              <w:t>Powiązanie elementów schematu z komponentami modelu 3D.</w:t>
            </w:r>
            <w:r w:rsidRPr="005E3C81">
              <w:rPr>
                <w:rFonts w:ascii="Arial" w:hAnsi="Arial" w:cs="Arial"/>
                <w:color w:val="000000"/>
              </w:rPr>
              <w:br/>
              <w:t>Projektowanie tras przewodów i wiązek w środowisku 3D.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br/>
              <w:t>Integracja MCAD–ECAD</w:t>
            </w:r>
            <w:r w:rsidRPr="005E3C81">
              <w:rPr>
                <w:rFonts w:ascii="Arial" w:hAnsi="Arial" w:cs="Arial"/>
                <w:color w:val="000000"/>
              </w:rPr>
              <w:br/>
              <w:t>Oprogramowanie musi zapewniać:</w:t>
            </w:r>
            <w:r w:rsidRPr="005E3C81">
              <w:rPr>
                <w:rFonts w:ascii="Arial" w:hAnsi="Arial" w:cs="Arial"/>
                <w:color w:val="000000"/>
              </w:rPr>
              <w:br/>
              <w:t>Dwukierunkową synchronizację danych projektowych między środowiskami MCAD i ECAD.</w:t>
            </w:r>
            <w:r w:rsidRPr="005E3C81">
              <w:rPr>
                <w:rFonts w:ascii="Arial" w:hAnsi="Arial" w:cs="Arial"/>
                <w:color w:val="000000"/>
              </w:rPr>
              <w:br/>
              <w:t>Automatyczną aktualizację modelu 3D na podstawie zmian w schemacie elektrycznym oraz odwrotnie.</w:t>
            </w:r>
            <w:r w:rsidRPr="005E3C81">
              <w:rPr>
                <w:rFonts w:ascii="Arial" w:hAnsi="Arial" w:cs="Arial"/>
                <w:color w:val="000000"/>
              </w:rPr>
              <w:br/>
              <w:t>Spójność oznaczeń komponentów w dokumentacji mechanicznej i elektrycznej.</w:t>
            </w:r>
            <w:r w:rsidRPr="005E3C81">
              <w:rPr>
                <w:rFonts w:ascii="Arial" w:hAnsi="Arial" w:cs="Arial"/>
                <w:color w:val="000000"/>
              </w:rPr>
              <w:br/>
              <w:t>Aktualizację zestawień materiałowych po wprowadzeniu zmian projektowych.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br/>
              <w:t>Wymagania techniczne</w:t>
            </w:r>
            <w:r w:rsidRPr="005E3C81">
              <w:rPr>
                <w:rFonts w:ascii="Arial" w:hAnsi="Arial" w:cs="Arial"/>
                <w:color w:val="000000"/>
              </w:rPr>
              <w:br/>
              <w:t>Praca w środowisku systemów operacyjnych Windows 10 lub Windows 11 (64-bit).</w:t>
            </w:r>
            <w:r w:rsidRPr="005E3C81">
              <w:rPr>
                <w:rFonts w:ascii="Arial" w:hAnsi="Arial" w:cs="Arial"/>
                <w:color w:val="000000"/>
              </w:rPr>
              <w:br/>
              <w:t>Możliwość instalacji lokalnej bez konieczności stałego połączenia z Internetem.</w:t>
            </w:r>
            <w:r w:rsidRPr="005E3C81">
              <w:rPr>
                <w:rFonts w:ascii="Arial" w:hAnsi="Arial" w:cs="Arial"/>
                <w:color w:val="000000"/>
              </w:rPr>
              <w:br/>
              <w:t>Kompatybilność z infrastrukturą sieciową LAN Zamawiającego.</w:t>
            </w:r>
            <w:r w:rsidRPr="005E3C81">
              <w:rPr>
                <w:rFonts w:ascii="Arial" w:hAnsi="Arial" w:cs="Arial"/>
                <w:color w:val="000000"/>
              </w:rPr>
              <w:br/>
              <w:t>Możliwość eksportu danych do neutralnych formatów wymiany danych CAD.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br/>
              <w:t>Wymagania dydaktyczne</w:t>
            </w:r>
            <w:r w:rsidRPr="005E3C81">
              <w:rPr>
                <w:rFonts w:ascii="Arial" w:hAnsi="Arial" w:cs="Arial"/>
                <w:color w:val="000000"/>
              </w:rPr>
              <w:br/>
              <w:t>Oprogramowanie przeznaczone do wykorzystania w kształceniu zawodowym.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lastRenderedPageBreak/>
              <w:t>Możliwość instalacji w pracowni komputerowej Zamawiającego.</w:t>
            </w:r>
            <w:r w:rsidRPr="005E3C81">
              <w:rPr>
                <w:rFonts w:ascii="Arial" w:hAnsi="Arial" w:cs="Arial"/>
                <w:color w:val="000000"/>
              </w:rPr>
              <w:br/>
              <w:t>Dostęp do dokumentacji użytkownika lub materiałów szkoleniowych w języku polskim lub angielskim.</w:t>
            </w:r>
            <w:r w:rsidRPr="005E3C81">
              <w:rPr>
                <w:rFonts w:ascii="Arial" w:hAnsi="Arial" w:cs="Arial"/>
                <w:color w:val="000000"/>
              </w:rPr>
              <w:br/>
              <w:t>Wsparcie techniczne producenta lub autoryzowanego partnera w okresie obowiązywania licencji.</w:t>
            </w:r>
          </w:p>
        </w:tc>
        <w:tc>
          <w:tcPr>
            <w:tcW w:w="4085" w:type="dxa"/>
          </w:tcPr>
          <w:p w14:paraId="77562509" w14:textId="77777777" w:rsidR="000E0856" w:rsidRDefault="000E0856" w:rsidP="000E0856">
            <w:pPr>
              <w:spacing w:before="480" w:after="100" w:afterAutospacing="1"/>
              <w:rPr>
                <w:rFonts w:ascii="Arial" w:hAnsi="Arial" w:cs="Arial"/>
                <w:b/>
                <w:bCs/>
              </w:rPr>
            </w:pPr>
            <w:r w:rsidRPr="006D23DC">
              <w:rPr>
                <w:rFonts w:ascii="Arial" w:hAnsi="Arial" w:cs="Arial"/>
                <w:b/>
                <w:bCs/>
              </w:rPr>
              <w:lastRenderedPageBreak/>
              <w:t>nazw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6D23DC">
              <w:rPr>
                <w:rFonts w:ascii="Arial" w:hAnsi="Arial" w:cs="Arial"/>
                <w:b/>
                <w:bCs/>
              </w:rPr>
              <w:t xml:space="preserve"> oprogramowania/licencji</w:t>
            </w:r>
          </w:p>
          <w:p w14:paraId="36468FD2" w14:textId="3ED7B3FE" w:rsidR="000E0856" w:rsidRPr="005E3C81" w:rsidRDefault="000E0856" w:rsidP="000E085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……………………………………..</w:t>
            </w:r>
          </w:p>
        </w:tc>
      </w:tr>
    </w:tbl>
    <w:p w14:paraId="281AEB5A" w14:textId="77777777" w:rsidR="00AF7714" w:rsidRDefault="00AF7714">
      <w:pPr>
        <w:rPr>
          <w:rFonts w:ascii="Arial" w:hAnsi="Arial" w:cs="Arial"/>
        </w:rPr>
      </w:pPr>
    </w:p>
    <w:p w14:paraId="51937BC3" w14:textId="2BDA3010" w:rsidR="00B231F3" w:rsidRPr="00B231F3" w:rsidRDefault="00B231F3" w:rsidP="00B231F3">
      <w:pPr>
        <w:jc w:val="right"/>
        <w:rPr>
          <w:rFonts w:ascii="Arial" w:hAnsi="Arial" w:cs="Arial"/>
          <w:b/>
          <w:bCs/>
          <w:i/>
        </w:rPr>
      </w:pPr>
      <w:bookmarkStart w:id="1" w:name="_Hlk226973603"/>
      <w:r w:rsidRPr="00B231F3">
        <w:rPr>
          <w:rFonts w:ascii="Arial" w:hAnsi="Arial" w:cs="Arial"/>
          <w:b/>
          <w:bCs/>
          <w:i/>
        </w:rPr>
        <w:t>(Należy opatrzyć elektronicznym podpisem kwalifikowanym lub podpisem zaufanym lub podpisem osobistym osoby lub osób uprawnionych do zaciągania zobowiązań cywilno-prawnych w imieniu Wykonawcy)</w:t>
      </w:r>
    </w:p>
    <w:bookmarkEnd w:id="1"/>
    <w:p w14:paraId="46999E13" w14:textId="77777777" w:rsidR="00B231F3" w:rsidRDefault="00B231F3">
      <w:pPr>
        <w:rPr>
          <w:rFonts w:ascii="Arial" w:hAnsi="Arial" w:cs="Arial"/>
        </w:rPr>
      </w:pPr>
    </w:p>
    <w:p w14:paraId="5FE489B0" w14:textId="77777777" w:rsidR="00AF7714" w:rsidRPr="005E3C81" w:rsidRDefault="00AF7714" w:rsidP="005E3C81">
      <w:pPr>
        <w:rPr>
          <w:rFonts w:ascii="Arial" w:hAnsi="Arial" w:cs="Arial"/>
        </w:rPr>
      </w:pPr>
    </w:p>
    <w:sectPr w:rsidR="00AF7714" w:rsidRPr="005E3C81" w:rsidSect="00AF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4EE9" w14:textId="77777777" w:rsidR="00AF7714" w:rsidRDefault="00AF7714" w:rsidP="00AF7714">
      <w:pPr>
        <w:spacing w:after="0" w:line="240" w:lineRule="auto"/>
      </w:pPr>
      <w:r>
        <w:separator/>
      </w:r>
    </w:p>
  </w:endnote>
  <w:endnote w:type="continuationSeparator" w:id="0">
    <w:p w14:paraId="3A50B76A" w14:textId="77777777" w:rsidR="00AF7714" w:rsidRDefault="00AF7714" w:rsidP="00AF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011A" w14:textId="77777777" w:rsidR="00BE26DB" w:rsidRDefault="00BE26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958058359"/>
      <w:docPartObj>
        <w:docPartGallery w:val="Page Numbers (Bottom of Page)"/>
        <w:docPartUnique/>
      </w:docPartObj>
    </w:sdtPr>
    <w:sdtEndPr/>
    <w:sdtContent>
      <w:p w14:paraId="24D5F7CE" w14:textId="47E64C5B" w:rsidR="00096D72" w:rsidRDefault="00096D72" w:rsidP="00096D72">
        <w:pPr>
          <w:pStyle w:val="Stopka"/>
          <w:jc w:val="right"/>
        </w:pPr>
        <w:r w:rsidRPr="00096D72">
          <w:rPr>
            <w:rFonts w:eastAsiaTheme="majorEastAsia" w:cstheme="minorHAnsi"/>
            <w:sz w:val="18"/>
            <w:szCs w:val="18"/>
          </w:rPr>
          <w:t xml:space="preserve">str. </w:t>
        </w:r>
        <w:r w:rsidRPr="00096D72">
          <w:rPr>
            <w:rFonts w:eastAsiaTheme="minorEastAsia" w:cstheme="minorHAnsi"/>
            <w:sz w:val="18"/>
            <w:szCs w:val="18"/>
          </w:rPr>
          <w:fldChar w:fldCharType="begin"/>
        </w:r>
        <w:r w:rsidRPr="00096D72">
          <w:rPr>
            <w:rFonts w:cstheme="minorHAnsi"/>
            <w:sz w:val="18"/>
            <w:szCs w:val="18"/>
          </w:rPr>
          <w:instrText>PAGE    \* MERGEFORMAT</w:instrText>
        </w:r>
        <w:r w:rsidRPr="00096D72">
          <w:rPr>
            <w:rFonts w:eastAsiaTheme="minorEastAsia" w:cstheme="minorHAnsi"/>
            <w:sz w:val="18"/>
            <w:szCs w:val="18"/>
          </w:rPr>
          <w:fldChar w:fldCharType="separate"/>
        </w:r>
        <w:r w:rsidRPr="00096D72">
          <w:rPr>
            <w:rFonts w:eastAsiaTheme="majorEastAsia" w:cstheme="minorHAnsi"/>
            <w:sz w:val="18"/>
            <w:szCs w:val="18"/>
          </w:rPr>
          <w:t>2</w:t>
        </w:r>
        <w:r w:rsidRPr="00096D72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14:paraId="0243FDC9" w14:textId="77777777" w:rsidR="00096D72" w:rsidRDefault="00096D7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AB17" w14:textId="77777777" w:rsidR="00BE26DB" w:rsidRDefault="00BE26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A27E" w14:textId="77777777" w:rsidR="00AF7714" w:rsidRDefault="00AF7714" w:rsidP="00AF7714">
      <w:pPr>
        <w:spacing w:after="0" w:line="240" w:lineRule="auto"/>
      </w:pPr>
      <w:r>
        <w:separator/>
      </w:r>
    </w:p>
  </w:footnote>
  <w:footnote w:type="continuationSeparator" w:id="0">
    <w:p w14:paraId="1A8AC05A" w14:textId="77777777" w:rsidR="00AF7714" w:rsidRDefault="00AF7714" w:rsidP="00AF7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F00AA" w14:textId="77777777" w:rsidR="00BE26DB" w:rsidRDefault="00BE26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6E2F" w14:textId="7AD63CF6" w:rsidR="00AF7714" w:rsidRDefault="00AF7714">
    <w:pPr>
      <w:pStyle w:val="Nagwek"/>
    </w:pPr>
    <w:r>
      <w:rPr>
        <w:noProof/>
        <w:sz w:val="2"/>
        <w:lang w:eastAsia="pl-PL"/>
      </w:rPr>
      <w:drawing>
        <wp:inline distT="0" distB="0" distL="0" distR="0" wp14:anchorId="58F83964" wp14:editId="732798AC">
          <wp:extent cx="5760720" cy="682625"/>
          <wp:effectExtent l="0" t="0" r="0" b="3175"/>
          <wp:doc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96D72">
      <w:t xml:space="preserve">Zał. nr 7a </w:t>
    </w:r>
    <w:r w:rsidR="00BE26DB">
      <w:t xml:space="preserve">do SWZ </w:t>
    </w:r>
    <w:r w:rsidR="00096D72">
      <w:t>ZP.272.5.2026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3D954" w14:textId="77777777" w:rsidR="00BE26DB" w:rsidRDefault="00BE26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3B49"/>
    <w:multiLevelType w:val="hybridMultilevel"/>
    <w:tmpl w:val="1756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37D0"/>
    <w:multiLevelType w:val="hybridMultilevel"/>
    <w:tmpl w:val="0010A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C60"/>
    <w:multiLevelType w:val="hybridMultilevel"/>
    <w:tmpl w:val="4E62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153205">
    <w:abstractNumId w:val="2"/>
  </w:num>
  <w:num w:numId="2" w16cid:durableId="1628587757">
    <w:abstractNumId w:val="1"/>
  </w:num>
  <w:num w:numId="3" w16cid:durableId="165498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14"/>
    <w:rsid w:val="00014311"/>
    <w:rsid w:val="00051EA1"/>
    <w:rsid w:val="00096D72"/>
    <w:rsid w:val="000D117E"/>
    <w:rsid w:val="000E0856"/>
    <w:rsid w:val="000E6D1D"/>
    <w:rsid w:val="00141D5A"/>
    <w:rsid w:val="001E77BB"/>
    <w:rsid w:val="0035090A"/>
    <w:rsid w:val="003A4E6F"/>
    <w:rsid w:val="003D0F26"/>
    <w:rsid w:val="004001E2"/>
    <w:rsid w:val="00443E90"/>
    <w:rsid w:val="00551FD5"/>
    <w:rsid w:val="00576BA1"/>
    <w:rsid w:val="005932A5"/>
    <w:rsid w:val="005D6019"/>
    <w:rsid w:val="005E3C81"/>
    <w:rsid w:val="006224AA"/>
    <w:rsid w:val="00697A74"/>
    <w:rsid w:val="006B257D"/>
    <w:rsid w:val="006C23C2"/>
    <w:rsid w:val="006D776D"/>
    <w:rsid w:val="00704AF5"/>
    <w:rsid w:val="0072226B"/>
    <w:rsid w:val="007739A5"/>
    <w:rsid w:val="007953C3"/>
    <w:rsid w:val="00830B59"/>
    <w:rsid w:val="00863353"/>
    <w:rsid w:val="009B765A"/>
    <w:rsid w:val="00A80E59"/>
    <w:rsid w:val="00A948B6"/>
    <w:rsid w:val="00AF7714"/>
    <w:rsid w:val="00B231F3"/>
    <w:rsid w:val="00BD4E67"/>
    <w:rsid w:val="00BE26DB"/>
    <w:rsid w:val="00C03B3A"/>
    <w:rsid w:val="00C9437E"/>
    <w:rsid w:val="00CE00A5"/>
    <w:rsid w:val="00CE1083"/>
    <w:rsid w:val="00CE7461"/>
    <w:rsid w:val="00D2049F"/>
    <w:rsid w:val="00D27836"/>
    <w:rsid w:val="00D82E4A"/>
    <w:rsid w:val="00E171DA"/>
    <w:rsid w:val="00E27A15"/>
    <w:rsid w:val="00E27C41"/>
    <w:rsid w:val="00E50912"/>
    <w:rsid w:val="00EC4ACF"/>
    <w:rsid w:val="00F106E7"/>
    <w:rsid w:val="00F3168A"/>
    <w:rsid w:val="00F65184"/>
    <w:rsid w:val="00F75BEF"/>
    <w:rsid w:val="00FB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76657"/>
  <w15:chartTrackingRefBased/>
  <w15:docId w15:val="{D49431C9-459E-4F2B-A28D-DF32D8E1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7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7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7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7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7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7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7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7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7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7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7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7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7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7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7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7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7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7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7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7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7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7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7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7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7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714"/>
  </w:style>
  <w:style w:type="paragraph" w:styleId="Stopka">
    <w:name w:val="footer"/>
    <w:basedOn w:val="Normalny"/>
    <w:link w:val="Stopka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714"/>
  </w:style>
  <w:style w:type="table" w:styleId="Tabela-Siatka">
    <w:name w:val="Table Grid"/>
    <w:basedOn w:val="Standardowy"/>
    <w:uiPriority w:val="39"/>
    <w:rsid w:val="00AF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4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4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4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37E"/>
    <w:rPr>
      <w:b/>
      <w:bCs/>
      <w:sz w:val="20"/>
      <w:szCs w:val="20"/>
    </w:rPr>
  </w:style>
  <w:style w:type="paragraph" w:customStyle="1" w:styleId="Standard">
    <w:name w:val="Standard"/>
    <w:rsid w:val="000E0856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 Unicode M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1E17-904D-4C43-ACC8-5809A1B9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523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Januś</dc:creator>
  <cp:keywords/>
  <dc:description/>
  <cp:lastModifiedBy>Katarzyna Skóra</cp:lastModifiedBy>
  <cp:revision>8</cp:revision>
  <dcterms:created xsi:type="dcterms:W3CDTF">2026-04-13T09:48:00Z</dcterms:created>
  <dcterms:modified xsi:type="dcterms:W3CDTF">2026-04-13T13:03:00Z</dcterms:modified>
</cp:coreProperties>
</file>